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9BBD4" w14:textId="77777777" w:rsidR="00256FF4" w:rsidRDefault="00256FF4" w:rsidP="00B4226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28262C"/>
          <w:kern w:val="36"/>
          <w:sz w:val="53"/>
          <w:szCs w:val="53"/>
          <w:lang w:eastAsia="ru-RU"/>
        </w:rPr>
      </w:pPr>
      <w:r w:rsidRPr="00256FF4">
        <w:rPr>
          <w:rFonts w:ascii="Helvetica" w:eastAsia="Times New Roman" w:hAnsi="Helvetica" w:cs="Helvetica"/>
          <w:color w:val="28262C"/>
          <w:kern w:val="36"/>
          <w:sz w:val="53"/>
          <w:szCs w:val="53"/>
          <w:lang w:eastAsia="ru-RU"/>
        </w:rPr>
        <w:t>Поддержка участников специальной военной операции и их семей</w:t>
      </w:r>
    </w:p>
    <w:p w14:paraId="242B932A" w14:textId="77777777" w:rsidR="00B4226C" w:rsidRPr="00256FF4" w:rsidRDefault="00B4226C" w:rsidP="00B4226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28262C"/>
          <w:kern w:val="36"/>
          <w:sz w:val="53"/>
          <w:szCs w:val="53"/>
          <w:lang w:eastAsia="ru-RU"/>
        </w:rPr>
      </w:pPr>
    </w:p>
    <w:p w14:paraId="690762B2" w14:textId="77777777" w:rsidR="00256FF4" w:rsidRPr="00256FF4" w:rsidRDefault="00256FF4" w:rsidP="00B42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b/>
          <w:bCs/>
          <w:color w:val="28262C"/>
          <w:sz w:val="28"/>
          <w:szCs w:val="28"/>
          <w:lang w:eastAsia="ru-RU"/>
        </w:rPr>
        <w:t>В целях поддержки граждан, принимающих (принимавших) участие в специальной военной операции (далее – участники специальной военной операции), а также членов их семей на региональном уровне установлены следующие меры</w:t>
      </w: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:</w:t>
      </w:r>
    </w:p>
    <w:p w14:paraId="5B6226B9" w14:textId="77777777" w:rsidR="00256FF4" w:rsidRPr="00256FF4" w:rsidRDefault="00256FF4" w:rsidP="00B42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- оказание организациями социального обслуживания бесплатных социальных услуг в форме социального обслуживания на дому, в стационарной или полустационарной форме супругам и родителям участников специальной военной операции из числа инвалидов, признанных нуждающимися в социальном обслуживании, независимо от состава семьи и без учета уровня доходов семьи;</w:t>
      </w:r>
    </w:p>
    <w:p w14:paraId="5F745BCD" w14:textId="77777777" w:rsidR="00256FF4" w:rsidRPr="00256FF4" w:rsidRDefault="00256FF4" w:rsidP="00B42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- внеочередное направление супруга (супруги), родителей супруга (супруги), несовершеннолетних детей и родителей участников специальной военной операции в организации социального обслуживания, предоставляющие социальные услуги в стационарной форме;</w:t>
      </w:r>
    </w:p>
    <w:p w14:paraId="0DF2A416" w14:textId="77777777" w:rsidR="00256FF4" w:rsidRPr="00C966A8" w:rsidRDefault="00256FF4" w:rsidP="00B42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- оказание услуг по перевозке граждан, принимающих (принимавших) участие в СВО и ставших инвалидами вследствие военной травмы, до объектов социальной и иной инфраструктуры и обратно. </w:t>
      </w:r>
      <w:r w:rsidRPr="00C966A8">
        <w:rPr>
          <w:rFonts w:ascii="Times New Roman" w:eastAsia="Times New Roman" w:hAnsi="Times New Roman" w:cs="Times New Roman"/>
          <w:b/>
          <w:color w:val="28262C"/>
          <w:sz w:val="28"/>
          <w:szCs w:val="28"/>
          <w:lang w:eastAsia="ru-RU"/>
        </w:rPr>
        <w:t>Телефон Единой диспетчерской службы 8 906 157 94 04;</w:t>
      </w:r>
    </w:p>
    <w:p w14:paraId="308DA6F3" w14:textId="77777777" w:rsidR="00256FF4" w:rsidRPr="00256FF4" w:rsidRDefault="00256FF4" w:rsidP="00B42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-</w:t>
      </w:r>
      <w:r w:rsidRPr="00256FF4">
        <w:rPr>
          <w:rFonts w:ascii="Times New Roman" w:eastAsia="Times New Roman" w:hAnsi="Times New Roman" w:cs="Times New Roman"/>
          <w:color w:val="28262C"/>
          <w:sz w:val="24"/>
          <w:szCs w:val="24"/>
          <w:lang w:eastAsia="ru-RU"/>
        </w:rPr>
        <w:t> </w:t>
      </w:r>
      <w:r w:rsidRPr="0025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жилых помещений, придомовых территорий и объектов общего имущества под индивидуальные потребности ветеранов СВО, имеющих инвалидность;</w:t>
      </w:r>
    </w:p>
    <w:p w14:paraId="454A92A4" w14:textId="77777777" w:rsidR="00256FF4" w:rsidRPr="00256FF4" w:rsidRDefault="00256FF4" w:rsidP="00B42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консультирование по участию в проекте социальной реабилитации участников и ветеранов СВО «Сурское мужество» (</w:t>
      </w: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арт-поместье «Новые Берега» АНО «Квартал Луи»);</w:t>
      </w:r>
    </w:p>
    <w:p w14:paraId="58E879AA" w14:textId="77777777" w:rsidR="00256FF4" w:rsidRPr="00256FF4" w:rsidRDefault="00256FF4" w:rsidP="00B4226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 xml:space="preserve">- кратковременный присмотр и уход за детьми до трех лет в организациях социального обслуживания, а также на дому - «социальная няня» (заявление направляется </w:t>
      </w:r>
      <w:r w:rsidRPr="00C966A8">
        <w:rPr>
          <w:rFonts w:ascii="Times New Roman" w:eastAsia="Times New Roman" w:hAnsi="Times New Roman" w:cs="Times New Roman"/>
          <w:b/>
          <w:color w:val="28262C"/>
          <w:sz w:val="28"/>
          <w:szCs w:val="28"/>
          <w:lang w:eastAsia="ru-RU"/>
        </w:rPr>
        <w:t>в ГКУ Пензенской области «Ресурсный центр социального обслуживания населения»,</w:t>
      </w: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 xml:space="preserve"> </w:t>
      </w:r>
      <w:r w:rsidRPr="00C966A8">
        <w:rPr>
          <w:rFonts w:ascii="Times New Roman" w:eastAsia="Times New Roman" w:hAnsi="Times New Roman" w:cs="Times New Roman"/>
          <w:b/>
          <w:color w:val="28262C"/>
          <w:sz w:val="28"/>
          <w:szCs w:val="28"/>
          <w:lang w:eastAsia="ru-RU"/>
        </w:rPr>
        <w:t>тел. для справок: 8-841-2-20-08-08</w:t>
      </w: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);</w:t>
      </w:r>
    </w:p>
    <w:p w14:paraId="699051A9" w14:textId="7107DD16" w:rsidR="00256FF4" w:rsidRPr="00256FF4" w:rsidRDefault="00256FF4" w:rsidP="00B422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8"/>
          <w:szCs w:val="28"/>
          <w:lang w:eastAsia="ru-RU"/>
        </w:rPr>
        <w:t>- получение в прокат предметов первой необходимости для детей в возрасте до 2-х лет. С</w:t>
      </w:r>
      <w:r w:rsidRPr="0025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заявлением необходимо обратиться </w:t>
      </w:r>
      <w:proofErr w:type="gramStart"/>
      <w:r w:rsidRPr="0025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</w:t>
      </w:r>
      <w:r w:rsidR="00164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proofErr w:type="gramEnd"/>
      <w:r w:rsidR="00164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«КЦСОН» Колышлейского</w:t>
      </w:r>
      <w:r w:rsidRPr="0025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 </w:t>
      </w: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 xml:space="preserve">адресу: 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посёлок </w:t>
      </w:r>
      <w:proofErr w:type="spellStart"/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Колышлей</w:t>
      </w:r>
      <w:proofErr w:type="spellEnd"/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, 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площадь Ленина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, 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2,</w:t>
      </w:r>
      <w:r w:rsidR="00B4226C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 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телефоны:  (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8-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841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46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) 2-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17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-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03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,  (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8-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841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46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) 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2-11-51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.</w:t>
      </w:r>
    </w:p>
    <w:p w14:paraId="6099B79B" w14:textId="77777777" w:rsidR="00256FF4" w:rsidRPr="00256FF4" w:rsidRDefault="00256FF4" w:rsidP="00B422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b/>
          <w:bCs/>
          <w:color w:val="28262C"/>
          <w:sz w:val="27"/>
          <w:szCs w:val="27"/>
          <w:lang w:eastAsia="ru-RU"/>
        </w:rPr>
        <w:t>Режим работы</w:t>
      </w:r>
    </w:p>
    <w:p w14:paraId="04258EC7" w14:textId="77777777" w:rsidR="00256FF4" w:rsidRPr="00256FF4" w:rsidRDefault="00256FF4" w:rsidP="00B422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 xml:space="preserve">Понедельник </w:t>
      </w:r>
      <w:r w:rsidR="00164BF3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-</w:t>
      </w: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 xml:space="preserve"> </w:t>
      </w:r>
      <w:r w:rsidR="00164BF3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пятница</w:t>
      </w: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 xml:space="preserve">: с 8:00 до 17:00. Обеденный перерыв: с 12:00 до </w:t>
      </w:r>
      <w:r w:rsidR="00164BF3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13:00</w:t>
      </w: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. Суббота и воскресенье: выходные дни.</w:t>
      </w:r>
    </w:p>
    <w:p w14:paraId="2FE31720" w14:textId="77777777" w:rsidR="00256FF4" w:rsidRPr="00960D08" w:rsidRDefault="00256FF4" w:rsidP="00B422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8"/>
          <w:szCs w:val="28"/>
          <w:lang w:eastAsia="ru-RU"/>
        </w:rPr>
      </w:pPr>
      <w:r w:rsidRPr="00960D08">
        <w:rPr>
          <w:rFonts w:ascii="Times New Roman" w:eastAsia="Times New Roman" w:hAnsi="Times New Roman" w:cs="Times New Roman"/>
          <w:b/>
          <w:bCs/>
          <w:color w:val="28262C"/>
          <w:sz w:val="28"/>
          <w:szCs w:val="28"/>
          <w:lang w:eastAsia="ru-RU"/>
        </w:rPr>
        <w:t>Информация по вопросам трудоустройства и профессионального обучения для участников специальной военной операции</w:t>
      </w:r>
    </w:p>
    <w:p w14:paraId="35FAEE42" w14:textId="77777777" w:rsidR="00256FF4" w:rsidRPr="00C966A8" w:rsidRDefault="00256FF4" w:rsidP="00B422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 xml:space="preserve">По вопросам трудоустройства и профессионального обучения следует обращаться 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в </w:t>
      </w:r>
      <w:r w:rsidR="002E19F4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кадровый центр «Работа России» в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 Пензенской области 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по 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Колышлейскому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 xml:space="preserve"> району.</w:t>
      </w:r>
    </w:p>
    <w:p w14:paraId="76932653" w14:textId="270997C7" w:rsidR="00256FF4" w:rsidRPr="00C966A8" w:rsidRDefault="00256FF4" w:rsidP="00B422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8262C"/>
          <w:sz w:val="24"/>
          <w:szCs w:val="24"/>
          <w:u w:val="single"/>
          <w:lang w:eastAsia="ru-RU"/>
        </w:rPr>
      </w:pP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 xml:space="preserve">Адрес: </w:t>
      </w:r>
      <w:r w:rsidR="00960D08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>п.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 xml:space="preserve"> 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>Колышлей</w:t>
      </w:r>
      <w:r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 xml:space="preserve">, улица 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>Московская,</w:t>
      </w:r>
      <w:r w:rsidR="00B4226C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 xml:space="preserve"> </w:t>
      </w:r>
      <w:r w:rsidR="00164BF3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>20</w:t>
      </w:r>
      <w:r w:rsidR="002E19F4" w:rsidRPr="00C966A8">
        <w:rPr>
          <w:rFonts w:ascii="Times New Roman" w:eastAsia="Times New Roman" w:hAnsi="Times New Roman" w:cs="Times New Roman"/>
          <w:b/>
          <w:color w:val="28262C"/>
          <w:sz w:val="27"/>
          <w:szCs w:val="27"/>
          <w:u w:val="single"/>
          <w:lang w:eastAsia="ru-RU"/>
        </w:rPr>
        <w:t>, тел. (8-84146) 2-19-12</w:t>
      </w:r>
    </w:p>
    <w:p w14:paraId="063241E1" w14:textId="77777777" w:rsidR="00256FF4" w:rsidRPr="00256FF4" w:rsidRDefault="00256FF4" w:rsidP="00B4226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noProof/>
          <w:color w:val="292A47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1A68BFCA" wp14:editId="76C51D77">
            <wp:extent cx="5912579" cy="4176000"/>
            <wp:effectExtent l="0" t="0" r="0" b="0"/>
            <wp:docPr id="1" name="Рисунок 1" descr="http://kcsonm.socpnz.ru/u/ckupload/files/1%20%20%D1%80%D0%B0%D0%B1%D0%BE%D1%82%D0%B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csonm.socpnz.ru/u/ckupload/files/1%20%20%D1%80%D0%B0%D0%B1%D0%BE%D1%82%D0%B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579" cy="41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FF4">
        <w:rPr>
          <w:rFonts w:ascii="Times New Roman" w:eastAsia="Times New Roman" w:hAnsi="Times New Roman" w:cs="Times New Roman"/>
          <w:noProof/>
          <w:color w:val="292A47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3F9260F4" wp14:editId="7C4DE62F">
            <wp:extent cx="6106140" cy="4320000"/>
            <wp:effectExtent l="0" t="0" r="9525" b="4445"/>
            <wp:docPr id="2" name="Рисунок 2" descr="http://kcsonm.socpnz.ru/u/ckupload/files/2.%20%D1%80%D0%B0%D0%B1%D0%BE%D1%8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csonm.socpnz.ru/u/ckupload/files/2.%20%D1%80%D0%B0%D0%B1%D0%BE%D1%82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4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FF4">
        <w:rPr>
          <w:rFonts w:ascii="Times New Roman" w:eastAsia="Times New Roman" w:hAnsi="Times New Roman" w:cs="Times New Roman"/>
          <w:noProof/>
          <w:color w:val="292A47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6D9E4FCC" wp14:editId="2E972076">
            <wp:extent cx="6048000" cy="4278876"/>
            <wp:effectExtent l="0" t="0" r="0" b="7620"/>
            <wp:docPr id="3" name="Рисунок 3" descr="http://kcsonm.socpnz.ru/u/ckupload/files/3.%20%D1%80%D0%B0%D0%B1%D0%BE%D1%8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csonm.socpnz.ru/u/ckupload/files/3.%20%D1%80%D0%B0%D0%B1%D0%BE%D1%82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427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6C4B" w14:textId="77777777" w:rsidR="00CD3F63" w:rsidRDefault="00CD3F63" w:rsidP="00B42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8262C"/>
          <w:sz w:val="27"/>
          <w:szCs w:val="27"/>
          <w:lang w:eastAsia="ru-RU"/>
        </w:rPr>
      </w:pPr>
      <w:bookmarkStart w:id="0" w:name="_GoBack"/>
      <w:bookmarkEnd w:id="0"/>
    </w:p>
    <w:sectPr w:rsidR="00CD3F63" w:rsidSect="00CD3F6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1E"/>
    <w:rsid w:val="00164BF3"/>
    <w:rsid w:val="00256FF4"/>
    <w:rsid w:val="002E19F4"/>
    <w:rsid w:val="00423D1E"/>
    <w:rsid w:val="00454B83"/>
    <w:rsid w:val="00821AA1"/>
    <w:rsid w:val="00854575"/>
    <w:rsid w:val="00960D08"/>
    <w:rsid w:val="00A8681E"/>
    <w:rsid w:val="00B4226C"/>
    <w:rsid w:val="00C966A8"/>
    <w:rsid w:val="00C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37D6"/>
  <w15:chartTrackingRefBased/>
  <w15:docId w15:val="{C7540552-E9FC-468D-A4A1-537A7C5E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Direktor_</dc:creator>
  <cp:keywords/>
  <dc:description/>
  <cp:lastModifiedBy>Direktor_</cp:lastModifiedBy>
  <cp:revision>7</cp:revision>
  <dcterms:created xsi:type="dcterms:W3CDTF">2026-03-30T06:58:00Z</dcterms:created>
  <dcterms:modified xsi:type="dcterms:W3CDTF">2026-04-03T05:37:00Z</dcterms:modified>
</cp:coreProperties>
</file>